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091" w:rsidRPr="00080091" w:rsidRDefault="00080091" w:rsidP="00080091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080091">
        <w:rPr>
          <w:rFonts w:asciiTheme="minorHAnsi" w:hAnsiTheme="minorHAnsi" w:cstheme="minorHAnsi"/>
          <w:b/>
          <w:sz w:val="20"/>
          <w:szCs w:val="20"/>
        </w:rPr>
        <w:t xml:space="preserve">El Programa EU-LAC Social </w:t>
      </w:r>
      <w:proofErr w:type="spellStart"/>
      <w:r w:rsidRPr="00080091">
        <w:rPr>
          <w:rFonts w:asciiTheme="minorHAnsi" w:hAnsiTheme="minorHAnsi" w:cstheme="minorHAnsi"/>
          <w:b/>
          <w:sz w:val="20"/>
          <w:szCs w:val="20"/>
        </w:rPr>
        <w:t>Accelerator</w:t>
      </w:r>
      <w:proofErr w:type="spellEnd"/>
    </w:p>
    <w:p w:rsidR="00080091" w:rsidRDefault="00080091" w:rsidP="00080091">
      <w:pPr>
        <w:pStyle w:val="Default"/>
        <w:rPr>
          <w:rFonts w:asciiTheme="minorHAnsi" w:hAnsiTheme="minorHAnsi" w:cstheme="minorHAnsi"/>
          <w:b/>
          <w:sz w:val="20"/>
          <w:szCs w:val="20"/>
        </w:rPr>
      </w:pPr>
    </w:p>
    <w:p w:rsidR="007B5882" w:rsidRPr="008B3326" w:rsidRDefault="007B5882" w:rsidP="00080091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b/>
          <w:sz w:val="20"/>
          <w:szCs w:val="20"/>
        </w:rPr>
        <w:t>Objetivo:</w:t>
      </w:r>
      <w:r w:rsidRPr="008B3326">
        <w:rPr>
          <w:rFonts w:asciiTheme="minorHAnsi" w:hAnsiTheme="minorHAnsi" w:cstheme="minorHAnsi"/>
          <w:sz w:val="20"/>
          <w:szCs w:val="20"/>
        </w:rPr>
        <w:t xml:space="preserve"> </w:t>
      </w:r>
      <w:r w:rsidR="008B3326" w:rsidRPr="008B3326">
        <w:rPr>
          <w:rFonts w:asciiTheme="minorHAnsi" w:hAnsiTheme="minorHAnsi" w:cstheme="minorHAnsi"/>
          <w:sz w:val="20"/>
          <w:szCs w:val="20"/>
        </w:rPr>
        <w:t>P</w:t>
      </w:r>
      <w:r w:rsidRPr="008B3326">
        <w:rPr>
          <w:rFonts w:asciiTheme="minorHAnsi" w:hAnsiTheme="minorHAnsi" w:cstheme="minorHAnsi"/>
          <w:sz w:val="20"/>
          <w:szCs w:val="20"/>
        </w:rPr>
        <w:t xml:space="preserve">romover la innovación social, fortalecer la resiliencia de los sistemas sociales y apoyar una transición verde y digital justa, inclusiva y socialmente responsable en la región. </w:t>
      </w:r>
    </w:p>
    <w:p w:rsidR="008B3326" w:rsidRPr="008B3326" w:rsidRDefault="008B3326" w:rsidP="008B3326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B5882" w:rsidRPr="008B3326" w:rsidRDefault="007B5882" w:rsidP="007B5882">
      <w:pPr>
        <w:shd w:val="clear" w:color="auto" w:fill="FFFFFF"/>
        <w:spacing w:line="235" w:lineRule="atLeast"/>
        <w:rPr>
          <w:rFonts w:cstheme="minorHAnsi"/>
          <w:sz w:val="20"/>
          <w:szCs w:val="20"/>
        </w:rPr>
      </w:pPr>
      <w:r w:rsidRPr="008B3326">
        <w:rPr>
          <w:rFonts w:cstheme="minorHAnsi"/>
          <w:b/>
          <w:bCs/>
          <w:color w:val="000000"/>
          <w:sz w:val="20"/>
          <w:szCs w:val="20"/>
        </w:rPr>
        <w:t>Objetivo específico</w:t>
      </w:r>
      <w:r w:rsidR="008B3326" w:rsidRPr="008B3326">
        <w:rPr>
          <w:rFonts w:cstheme="minorHAnsi"/>
          <w:b/>
          <w:bCs/>
          <w:color w:val="000000"/>
          <w:sz w:val="20"/>
          <w:szCs w:val="20"/>
        </w:rPr>
        <w:t>:</w:t>
      </w:r>
      <w:r w:rsidRPr="008B3326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Pr="008B3326">
        <w:rPr>
          <w:rFonts w:cstheme="minorHAnsi"/>
          <w:color w:val="000000"/>
          <w:sz w:val="20"/>
          <w:szCs w:val="20"/>
        </w:rPr>
        <w:t>fortalecer los ecosistemas de innovación social mediante la colaboración entre sector público, privado, académico y sociedad civil, estableciendo mecanismos eficaces que reduzcan las desigualdades y mejoren la cohesión social (en particular para mujeres, jóvenes y grupos vulnerables), en línea con la Agenda de Inversiones Global Gateway.</w:t>
      </w:r>
    </w:p>
    <w:p w:rsidR="007B5882" w:rsidRPr="008B3326" w:rsidRDefault="007B5882" w:rsidP="00D70D67">
      <w:pPr>
        <w:shd w:val="clear" w:color="auto" w:fill="FFFFFF"/>
        <w:spacing w:line="235" w:lineRule="atLeast"/>
        <w:rPr>
          <w:rFonts w:cstheme="minorHAnsi"/>
          <w:sz w:val="20"/>
          <w:szCs w:val="20"/>
        </w:rPr>
      </w:pPr>
      <w:r w:rsidRPr="008B3326">
        <w:rPr>
          <w:rFonts w:cstheme="minorHAnsi"/>
          <w:b/>
          <w:sz w:val="20"/>
          <w:szCs w:val="20"/>
        </w:rPr>
        <w:t>Quienes pueden postular</w:t>
      </w:r>
      <w:r w:rsidRPr="008B3326">
        <w:rPr>
          <w:rFonts w:cstheme="minorHAnsi"/>
          <w:sz w:val="20"/>
          <w:szCs w:val="20"/>
        </w:rPr>
        <w:t xml:space="preserve">: </w:t>
      </w:r>
    </w:p>
    <w:p w:rsidR="008B3326" w:rsidRPr="008B3326" w:rsidRDefault="007B5882" w:rsidP="008B3326">
      <w:pPr>
        <w:pStyle w:val="Default"/>
        <w:spacing w:after="43"/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sz w:val="20"/>
          <w:szCs w:val="20"/>
        </w:rPr>
        <w:t xml:space="preserve">Las entidades solicitantes y </w:t>
      </w:r>
      <w:proofErr w:type="spellStart"/>
      <w:r w:rsidRPr="008B3326">
        <w:rPr>
          <w:rFonts w:asciiTheme="minorHAnsi" w:hAnsiTheme="minorHAnsi" w:cstheme="minorHAnsi"/>
          <w:sz w:val="20"/>
          <w:szCs w:val="20"/>
        </w:rPr>
        <w:t>co</w:t>
      </w:r>
      <w:proofErr w:type="spellEnd"/>
      <w:r w:rsidRPr="008B3326">
        <w:rPr>
          <w:rFonts w:asciiTheme="minorHAnsi" w:hAnsiTheme="minorHAnsi" w:cstheme="minorHAnsi"/>
          <w:sz w:val="20"/>
          <w:szCs w:val="20"/>
        </w:rPr>
        <w:t xml:space="preserve">-solicitantes deberán reunir los siguientes requisitos: </w:t>
      </w:r>
    </w:p>
    <w:p w:rsidR="007B5882" w:rsidRPr="008B3326" w:rsidRDefault="007B5882" w:rsidP="008B3326">
      <w:pPr>
        <w:pStyle w:val="Default"/>
        <w:numPr>
          <w:ilvl w:val="0"/>
          <w:numId w:val="5"/>
        </w:numPr>
        <w:spacing w:after="43"/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sz w:val="20"/>
          <w:szCs w:val="20"/>
        </w:rPr>
        <w:t xml:space="preserve">Tener personalidad jurídica en algún país de la región de ALC. </w:t>
      </w:r>
    </w:p>
    <w:p w:rsidR="007B5882" w:rsidRPr="008B3326" w:rsidRDefault="007B5882" w:rsidP="008B3326">
      <w:pPr>
        <w:pStyle w:val="Default"/>
        <w:numPr>
          <w:ilvl w:val="0"/>
          <w:numId w:val="5"/>
        </w:numPr>
        <w:spacing w:after="43"/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sz w:val="20"/>
          <w:szCs w:val="20"/>
        </w:rPr>
        <w:t xml:space="preserve">No tener ánimo de lucro. </w:t>
      </w:r>
    </w:p>
    <w:p w:rsidR="007B5882" w:rsidRPr="008B3326" w:rsidRDefault="007B5882" w:rsidP="008B3326">
      <w:pPr>
        <w:pStyle w:val="Default"/>
        <w:numPr>
          <w:ilvl w:val="0"/>
          <w:numId w:val="5"/>
        </w:numPr>
        <w:spacing w:after="43"/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sz w:val="20"/>
          <w:szCs w:val="20"/>
        </w:rPr>
        <w:t xml:space="preserve">Estar legalmente establecido en uno de los Estados miembros de la Unión Europea o en uno de los países de América Latina y el Caribe. El Consorcio deberá haber al menos una organización solicitante establecida en ALC. </w:t>
      </w:r>
    </w:p>
    <w:p w:rsidR="008B3326" w:rsidRPr="008B3326" w:rsidRDefault="008B3326" w:rsidP="008B3326">
      <w:pPr>
        <w:pStyle w:val="Default"/>
        <w:spacing w:after="43"/>
        <w:rPr>
          <w:rFonts w:asciiTheme="minorHAnsi" w:hAnsiTheme="minorHAnsi" w:cstheme="minorHAnsi"/>
          <w:sz w:val="20"/>
          <w:szCs w:val="20"/>
        </w:rPr>
      </w:pPr>
    </w:p>
    <w:p w:rsidR="008B3326" w:rsidRPr="008B3326" w:rsidRDefault="007B5882" w:rsidP="008B3326">
      <w:pPr>
        <w:pStyle w:val="Default"/>
        <w:numPr>
          <w:ilvl w:val="0"/>
          <w:numId w:val="2"/>
        </w:numPr>
        <w:spacing w:after="39"/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sz w:val="20"/>
          <w:szCs w:val="20"/>
        </w:rPr>
        <w:t xml:space="preserve">Beneficiarios. Tienen que pertenecer a una de las siguientes categorías: </w:t>
      </w:r>
    </w:p>
    <w:p w:rsidR="007B5882" w:rsidRPr="008B3326" w:rsidRDefault="007B5882" w:rsidP="008B3326">
      <w:pPr>
        <w:pStyle w:val="Default"/>
        <w:numPr>
          <w:ilvl w:val="1"/>
          <w:numId w:val="2"/>
        </w:numPr>
        <w:spacing w:after="39"/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b/>
          <w:sz w:val="20"/>
          <w:szCs w:val="20"/>
        </w:rPr>
        <w:t>Organizaciones de la sociedad civil:</w:t>
      </w:r>
      <w:r w:rsidRPr="008B332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B3326">
        <w:rPr>
          <w:rFonts w:asciiTheme="minorHAnsi" w:hAnsiTheme="minorHAnsi" w:cstheme="minorHAnsi"/>
          <w:sz w:val="20"/>
          <w:szCs w:val="20"/>
        </w:rPr>
        <w:t>ONGs</w:t>
      </w:r>
      <w:proofErr w:type="spellEnd"/>
      <w:r w:rsidRPr="008B3326">
        <w:rPr>
          <w:rFonts w:asciiTheme="minorHAnsi" w:hAnsiTheme="minorHAnsi" w:cstheme="minorHAnsi"/>
          <w:sz w:val="20"/>
          <w:szCs w:val="20"/>
        </w:rPr>
        <w:t xml:space="preserve">, asociaciones sectoriales (mujeres, juventud, </w:t>
      </w:r>
      <w:proofErr w:type="gramStart"/>
      <w:r w:rsidRPr="008B3326">
        <w:rPr>
          <w:rFonts w:asciiTheme="minorHAnsi" w:hAnsiTheme="minorHAnsi" w:cstheme="minorHAnsi"/>
          <w:sz w:val="20"/>
          <w:szCs w:val="20"/>
        </w:rPr>
        <w:t>profesionales,...</w:t>
      </w:r>
      <w:proofErr w:type="gramEnd"/>
      <w:r w:rsidRPr="008B3326">
        <w:rPr>
          <w:rFonts w:asciiTheme="minorHAnsi" w:hAnsiTheme="minorHAnsi" w:cstheme="minorHAnsi"/>
          <w:sz w:val="20"/>
          <w:szCs w:val="20"/>
        </w:rPr>
        <w:t xml:space="preserve">), cooperativas y empresas sociales, centros de innovación,...) </w:t>
      </w:r>
    </w:p>
    <w:p w:rsidR="007B5882" w:rsidRPr="008B3326" w:rsidRDefault="007B5882" w:rsidP="008B3326">
      <w:pPr>
        <w:pStyle w:val="Default"/>
        <w:numPr>
          <w:ilvl w:val="1"/>
          <w:numId w:val="2"/>
        </w:numPr>
        <w:spacing w:after="39"/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b/>
          <w:sz w:val="20"/>
          <w:szCs w:val="20"/>
        </w:rPr>
        <w:t>Organismos públicos:</w:t>
      </w:r>
      <w:r w:rsidRPr="008B3326">
        <w:rPr>
          <w:rFonts w:asciiTheme="minorHAnsi" w:hAnsiTheme="minorHAnsi" w:cstheme="minorHAnsi"/>
          <w:sz w:val="20"/>
          <w:szCs w:val="20"/>
        </w:rPr>
        <w:t xml:space="preserve"> Autoridades locales o entidades públicas </w:t>
      </w:r>
      <w:proofErr w:type="spellStart"/>
      <w:r w:rsidRPr="008B3326">
        <w:rPr>
          <w:rFonts w:asciiTheme="minorHAnsi" w:hAnsiTheme="minorHAnsi" w:cstheme="minorHAnsi"/>
          <w:sz w:val="20"/>
          <w:szCs w:val="20"/>
        </w:rPr>
        <w:t>subnacionales</w:t>
      </w:r>
      <w:proofErr w:type="spellEnd"/>
      <w:r w:rsidRPr="008B3326">
        <w:rPr>
          <w:rFonts w:asciiTheme="minorHAnsi" w:hAnsiTheme="minorHAnsi" w:cstheme="minorHAnsi"/>
          <w:sz w:val="20"/>
          <w:szCs w:val="20"/>
        </w:rPr>
        <w:t xml:space="preserve">, centros de investigación, universidades o redes académicas que tengan como una de sus funciones u objetivos principales la inclusión, cohesión social y/o fortalecimiento comunitario </w:t>
      </w:r>
    </w:p>
    <w:p w:rsidR="007B5882" w:rsidRPr="008B3326" w:rsidRDefault="007B5882" w:rsidP="008B3326">
      <w:pPr>
        <w:pStyle w:val="Default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b/>
          <w:sz w:val="20"/>
          <w:szCs w:val="20"/>
        </w:rPr>
        <w:t>Entidades privadas sin ánimo de lucro:</w:t>
      </w:r>
      <w:r w:rsidRPr="008B3326">
        <w:rPr>
          <w:rFonts w:asciiTheme="minorHAnsi" w:hAnsiTheme="minorHAnsi" w:cstheme="minorHAnsi"/>
          <w:sz w:val="20"/>
          <w:szCs w:val="20"/>
        </w:rPr>
        <w:t xml:space="preserve"> cámaras de comercio y entidades empresariales con función pública o de economía socia </w:t>
      </w:r>
    </w:p>
    <w:p w:rsidR="007B5882" w:rsidRPr="008B3326" w:rsidRDefault="007B5882" w:rsidP="008B3326">
      <w:pPr>
        <w:pStyle w:val="Default"/>
        <w:ind w:left="360"/>
        <w:rPr>
          <w:rFonts w:asciiTheme="minorHAnsi" w:hAnsiTheme="minorHAnsi" w:cstheme="minorHAnsi"/>
          <w:sz w:val="20"/>
          <w:szCs w:val="20"/>
        </w:rPr>
      </w:pPr>
    </w:p>
    <w:p w:rsidR="007B5882" w:rsidRPr="008B3326" w:rsidRDefault="007B5882" w:rsidP="008B3326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sz w:val="20"/>
          <w:szCs w:val="20"/>
        </w:rPr>
        <w:t xml:space="preserve">No es posible participar en más de una solicitud, ya sea como solicitante o como </w:t>
      </w:r>
      <w:proofErr w:type="spellStart"/>
      <w:r w:rsidRPr="008B3326">
        <w:rPr>
          <w:rFonts w:asciiTheme="minorHAnsi" w:hAnsiTheme="minorHAnsi" w:cstheme="minorHAnsi"/>
          <w:sz w:val="20"/>
          <w:szCs w:val="20"/>
        </w:rPr>
        <w:t>co</w:t>
      </w:r>
      <w:proofErr w:type="spellEnd"/>
      <w:r w:rsidRPr="008B3326">
        <w:rPr>
          <w:rFonts w:asciiTheme="minorHAnsi" w:hAnsiTheme="minorHAnsi" w:cstheme="minorHAnsi"/>
          <w:sz w:val="20"/>
          <w:szCs w:val="20"/>
        </w:rPr>
        <w:t xml:space="preserve">-solicitante. </w:t>
      </w:r>
    </w:p>
    <w:p w:rsidR="008B3326" w:rsidRPr="008B3326" w:rsidRDefault="008B3326" w:rsidP="008B3326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8B3326" w:rsidRPr="008B3326" w:rsidRDefault="008B3326" w:rsidP="008B3326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B3326">
        <w:rPr>
          <w:rFonts w:asciiTheme="minorHAnsi" w:hAnsiTheme="minorHAnsi" w:cstheme="minorHAnsi"/>
          <w:b/>
          <w:sz w:val="20"/>
          <w:szCs w:val="20"/>
        </w:rPr>
        <w:t>Presupuesto</w:t>
      </w:r>
      <w:r w:rsidRPr="008B3326">
        <w:rPr>
          <w:rFonts w:asciiTheme="minorHAnsi" w:hAnsiTheme="minorHAnsi" w:cstheme="minorHAnsi"/>
          <w:sz w:val="20"/>
          <w:szCs w:val="20"/>
        </w:rPr>
        <w:t xml:space="preserve">: Mínimo: 100.000 euros, máximo 250.000 euros, con </w:t>
      </w:r>
      <w:proofErr w:type="spellStart"/>
      <w:r w:rsidRPr="008B3326">
        <w:rPr>
          <w:rFonts w:asciiTheme="minorHAnsi" w:hAnsiTheme="minorHAnsi" w:cstheme="minorHAnsi"/>
          <w:sz w:val="20"/>
          <w:szCs w:val="20"/>
        </w:rPr>
        <w:t>co</w:t>
      </w:r>
      <w:proofErr w:type="spellEnd"/>
      <w:r w:rsidRPr="008B3326">
        <w:rPr>
          <w:rFonts w:asciiTheme="minorHAnsi" w:hAnsiTheme="minorHAnsi" w:cstheme="minorHAnsi"/>
          <w:sz w:val="20"/>
          <w:szCs w:val="20"/>
        </w:rPr>
        <w:t xml:space="preserve">-financiamiento de 50% como mínimo y 95% máximo. </w:t>
      </w:r>
    </w:p>
    <w:p w:rsidR="00D70D67" w:rsidRPr="008B3326" w:rsidRDefault="00D70D67" w:rsidP="00D70D67">
      <w:pPr>
        <w:shd w:val="clear" w:color="auto" w:fill="FFFFFF"/>
        <w:spacing w:line="235" w:lineRule="atLeast"/>
        <w:rPr>
          <w:rFonts w:eastAsia="Times New Roman" w:cstheme="minorHAnsi"/>
          <w:color w:val="000000"/>
          <w:sz w:val="20"/>
          <w:szCs w:val="20"/>
          <w:lang w:eastAsia="es-UY"/>
        </w:rPr>
      </w:pPr>
      <w:r w:rsidRPr="008B3326">
        <w:rPr>
          <w:rFonts w:cstheme="minorHAnsi"/>
          <w:sz w:val="20"/>
          <w:szCs w:val="20"/>
        </w:rPr>
        <w:br/>
      </w:r>
      <w:r w:rsidR="008B3326" w:rsidRPr="008B3326">
        <w:rPr>
          <w:rFonts w:eastAsia="Times New Roman" w:cstheme="minorHAnsi"/>
          <w:b/>
          <w:color w:val="000000"/>
          <w:sz w:val="20"/>
          <w:szCs w:val="20"/>
          <w:lang w:eastAsia="es-UY"/>
        </w:rPr>
        <w:t>Plazo de postulación</w:t>
      </w:r>
      <w:r w:rsidR="008B3326" w:rsidRPr="008B3326">
        <w:rPr>
          <w:rFonts w:eastAsia="Times New Roman" w:cstheme="minorHAnsi"/>
          <w:color w:val="000000"/>
          <w:sz w:val="20"/>
          <w:szCs w:val="20"/>
          <w:lang w:eastAsia="es-UY"/>
        </w:rPr>
        <w:t xml:space="preserve">: 8/4/2026 </w:t>
      </w:r>
    </w:p>
    <w:p w:rsidR="008B3326" w:rsidRPr="008B3326" w:rsidRDefault="008B3326" w:rsidP="00D70D67">
      <w:pPr>
        <w:shd w:val="clear" w:color="auto" w:fill="FFFFFF"/>
        <w:spacing w:line="235" w:lineRule="atLeast"/>
        <w:rPr>
          <w:rFonts w:eastAsia="Times New Roman" w:cstheme="minorHAnsi"/>
          <w:color w:val="000000"/>
          <w:sz w:val="20"/>
          <w:szCs w:val="20"/>
          <w:lang w:eastAsia="es-UY"/>
        </w:rPr>
      </w:pPr>
      <w:r w:rsidRPr="008B3326">
        <w:rPr>
          <w:rFonts w:eastAsia="Times New Roman" w:cstheme="minorHAnsi"/>
          <w:b/>
          <w:color w:val="000000"/>
          <w:sz w:val="20"/>
          <w:szCs w:val="20"/>
          <w:lang w:eastAsia="es-UY"/>
        </w:rPr>
        <w:t>Plazo para consultas:</w:t>
      </w:r>
      <w:r w:rsidRPr="008B3326">
        <w:rPr>
          <w:rFonts w:eastAsia="Times New Roman" w:cstheme="minorHAnsi"/>
          <w:color w:val="000000"/>
          <w:sz w:val="20"/>
          <w:szCs w:val="20"/>
          <w:lang w:eastAsia="es-UY"/>
        </w:rPr>
        <w:t xml:space="preserve"> hasta 10/3/2026</w:t>
      </w:r>
    </w:p>
    <w:p w:rsidR="008B3326" w:rsidRPr="00D70D67" w:rsidRDefault="008B3326" w:rsidP="00D70D67">
      <w:pPr>
        <w:shd w:val="clear" w:color="auto" w:fill="FFFFFF"/>
        <w:spacing w:line="235" w:lineRule="atLeast"/>
        <w:rPr>
          <w:rFonts w:eastAsia="Times New Roman" w:cstheme="minorHAnsi"/>
          <w:color w:val="000000"/>
          <w:sz w:val="20"/>
          <w:szCs w:val="20"/>
          <w:lang w:eastAsia="es-UY"/>
        </w:rPr>
      </w:pPr>
      <w:r w:rsidRPr="008B3326">
        <w:rPr>
          <w:rFonts w:eastAsia="Times New Roman" w:cstheme="minorHAnsi"/>
          <w:b/>
          <w:color w:val="000000"/>
          <w:sz w:val="20"/>
          <w:szCs w:val="20"/>
          <w:lang w:eastAsia="es-UY"/>
        </w:rPr>
        <w:t>Fecha de inicio de ejecución</w:t>
      </w:r>
      <w:r w:rsidRPr="008B3326">
        <w:rPr>
          <w:rFonts w:eastAsia="Times New Roman" w:cstheme="minorHAnsi"/>
          <w:color w:val="000000"/>
          <w:sz w:val="20"/>
          <w:szCs w:val="20"/>
          <w:lang w:eastAsia="es-UY"/>
        </w:rPr>
        <w:t>: 1/7/2026</w:t>
      </w:r>
    </w:p>
    <w:p w:rsidR="00D70D67" w:rsidRDefault="007B5882">
      <w:pPr>
        <w:rPr>
          <w:rFonts w:ascii="Arial" w:hAnsi="Arial" w:cs="Arial"/>
          <w:color w:val="000000"/>
          <w:shd w:val="clear" w:color="auto" w:fill="FFFFFF"/>
        </w:rPr>
      </w:pPr>
      <w:r w:rsidRPr="008B3326">
        <w:rPr>
          <w:rFonts w:eastAsia="Times New Roman" w:cstheme="minorHAnsi"/>
          <w:b/>
          <w:color w:val="000000"/>
          <w:sz w:val="20"/>
          <w:szCs w:val="20"/>
          <w:lang w:eastAsia="es-UY"/>
        </w:rPr>
        <w:t>Información</w:t>
      </w:r>
      <w:r w:rsidR="00080091">
        <w:rPr>
          <w:rFonts w:eastAsia="Times New Roman" w:cstheme="minorHAnsi"/>
          <w:b/>
          <w:color w:val="000000"/>
          <w:sz w:val="20"/>
          <w:szCs w:val="20"/>
          <w:lang w:eastAsia="es-UY"/>
        </w:rPr>
        <w:t xml:space="preserve"> para postulación</w:t>
      </w:r>
      <w:r w:rsidRPr="008B3326">
        <w:rPr>
          <w:rFonts w:eastAsia="Times New Roman" w:cstheme="minorHAnsi"/>
          <w:b/>
          <w:color w:val="000000"/>
          <w:sz w:val="20"/>
          <w:szCs w:val="20"/>
          <w:lang w:eastAsia="es-UY"/>
        </w:rPr>
        <w:t xml:space="preserve">: </w:t>
      </w:r>
      <w:hyperlink r:id="rId5" w:history="1">
        <w:r w:rsidRPr="001E75CA">
          <w:rPr>
            <w:rStyle w:val="Hipervnculo"/>
            <w:rFonts w:ascii="Arial" w:hAnsi="Arial" w:cs="Arial"/>
            <w:shd w:val="clear" w:color="auto" w:fill="FFFFFF"/>
          </w:rPr>
          <w:t>https://eulacsocialaccelerator.cainco.org.bo/publico/convocatoria?codigo_referencia=1/2026</w:t>
        </w:r>
      </w:hyperlink>
    </w:p>
    <w:p w:rsidR="007B5882" w:rsidRDefault="007B5882">
      <w:pPr>
        <w:rPr>
          <w:rFonts w:ascii="Arial" w:hAnsi="Arial" w:cs="Arial"/>
          <w:color w:val="000000"/>
          <w:shd w:val="clear" w:color="auto" w:fill="FFFFFF"/>
        </w:rPr>
      </w:pPr>
      <w:bookmarkStart w:id="0" w:name="_GoBack"/>
      <w:bookmarkEnd w:id="0"/>
    </w:p>
    <w:sectPr w:rsidR="007B58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24DBE6"/>
    <w:multiLevelType w:val="hybridMultilevel"/>
    <w:tmpl w:val="CEFC5294"/>
    <w:lvl w:ilvl="0" w:tplc="FFFFFFFF">
      <w:start w:val="1"/>
      <w:numFmt w:val="lowerLetter"/>
      <w:lvlText w:val=""/>
      <w:lvlJc w:val="left"/>
    </w:lvl>
    <w:lvl w:ilvl="1" w:tplc="EDCDB63B">
      <w:start w:val="1"/>
      <w:numFmt w:val="bullet"/>
      <w:lvlText w:val="•"/>
      <w:lvlJc w:val="left"/>
    </w:lvl>
    <w:lvl w:ilvl="2" w:tplc="4CDB0CAD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A29C8"/>
    <w:multiLevelType w:val="hybridMultilevel"/>
    <w:tmpl w:val="2DB272EC"/>
    <w:lvl w:ilvl="0" w:tplc="FFFFFFFF">
      <w:start w:val="1"/>
      <w:numFmt w:val="lowerLetter"/>
      <w:lvlText w:val=""/>
      <w:lvlJc w:val="left"/>
    </w:lvl>
    <w:lvl w:ilvl="1" w:tplc="EDCDB63B">
      <w:start w:val="1"/>
      <w:numFmt w:val="bullet"/>
      <w:lvlText w:val="•"/>
      <w:lvlJc w:val="left"/>
    </w:lvl>
    <w:lvl w:ilvl="2" w:tplc="4CDB0CAD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380A0001">
      <w:start w:val="1"/>
      <w:numFmt w:val="bullet"/>
      <w:lvlText w:val=""/>
      <w:lvlJc w:val="left"/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E721B8"/>
    <w:multiLevelType w:val="hybridMultilevel"/>
    <w:tmpl w:val="9CF87A5C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D354BE"/>
    <w:multiLevelType w:val="hybridMultilevel"/>
    <w:tmpl w:val="A71EA0AE"/>
    <w:lvl w:ilvl="0" w:tplc="FFFFFFFF">
      <w:start w:val="1"/>
      <w:numFmt w:val="lowerLetter"/>
      <w:lvlText w:val=""/>
      <w:lvlJc w:val="left"/>
    </w:lvl>
    <w:lvl w:ilvl="1" w:tplc="EDCDB63B">
      <w:start w:val="1"/>
      <w:numFmt w:val="bullet"/>
      <w:lvlText w:val="•"/>
      <w:lvlJc w:val="left"/>
    </w:lvl>
    <w:lvl w:ilvl="2" w:tplc="4CDB0CAD">
      <w:start w:val="1"/>
      <w:numFmt w:val="bullet"/>
      <w:lvlText w:val="•"/>
      <w:lvlJc w:val="left"/>
    </w:lvl>
    <w:lvl w:ilvl="3" w:tplc="380A0001">
      <w:start w:val="1"/>
      <w:numFmt w:val="bullet"/>
      <w:lvlText w:val=""/>
      <w:lvlJc w:val="left"/>
      <w:rPr>
        <w:rFonts w:ascii="Symbol" w:hAnsi="Symbol" w:hint="default"/>
      </w:rPr>
    </w:lvl>
    <w:lvl w:ilvl="4" w:tplc="380A0001">
      <w:start w:val="1"/>
      <w:numFmt w:val="bullet"/>
      <w:lvlText w:val=""/>
      <w:lvlJc w:val="left"/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2BA40B9"/>
    <w:multiLevelType w:val="hybridMultilevel"/>
    <w:tmpl w:val="9ACE749E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D67"/>
    <w:rsid w:val="00080091"/>
    <w:rsid w:val="00326041"/>
    <w:rsid w:val="006378EB"/>
    <w:rsid w:val="007263C5"/>
    <w:rsid w:val="007B5882"/>
    <w:rsid w:val="008B3326"/>
    <w:rsid w:val="00D70D67"/>
    <w:rsid w:val="00DE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0BEB"/>
  <w15:chartTrackingRefBased/>
  <w15:docId w15:val="{6429D90C-2666-40C6-993B-2E8D67EF9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aliases w:val="Titulo principal"/>
    <w:basedOn w:val="Normal"/>
    <w:next w:val="Normal"/>
    <w:link w:val="Ttulo1Car"/>
    <w:autoRedefine/>
    <w:uiPriority w:val="9"/>
    <w:qFormat/>
    <w:rsid w:val="007263C5"/>
    <w:pPr>
      <w:keepNext/>
      <w:keepLines/>
      <w:spacing w:before="480" w:after="240" w:line="276" w:lineRule="auto"/>
      <w:jc w:val="center"/>
      <w:outlineLvl w:val="0"/>
    </w:pPr>
    <w:rPr>
      <w:rFonts w:eastAsia="Times New Roman"/>
      <w:b/>
      <w:bCs/>
      <w:cap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2B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2B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principal Car"/>
    <w:link w:val="Ttulo1"/>
    <w:uiPriority w:val="9"/>
    <w:rsid w:val="007263C5"/>
    <w:rPr>
      <w:rFonts w:eastAsia="Times New Roman"/>
      <w:b/>
      <w:bCs/>
      <w:caps/>
      <w:sz w:val="28"/>
      <w:szCs w:val="28"/>
    </w:rPr>
  </w:style>
  <w:style w:type="paragraph" w:customStyle="1" w:styleId="titulo2">
    <w:name w:val="titulo 2"/>
    <w:basedOn w:val="Ttulo2"/>
    <w:next w:val="Ttulo2"/>
    <w:autoRedefine/>
    <w:qFormat/>
    <w:rsid w:val="00DE2BE5"/>
    <w:pPr>
      <w:spacing w:before="200" w:after="200" w:line="276" w:lineRule="auto"/>
      <w:jc w:val="both"/>
    </w:pPr>
    <w:rPr>
      <w:rFonts w:asciiTheme="minorHAnsi" w:eastAsia="Times New Roman" w:hAnsiTheme="minorHAnsi" w:cstheme="minorHAnsi"/>
      <w:bCs/>
      <w:i/>
      <w:caps/>
      <w:color w:val="auto"/>
      <w:sz w:val="20"/>
      <w:szCs w:val="1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2B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ulo3">
    <w:name w:val="titulo 3"/>
    <w:basedOn w:val="Ttulo3"/>
    <w:link w:val="titulo3Car"/>
    <w:autoRedefine/>
    <w:qFormat/>
    <w:rsid w:val="00DE2BE5"/>
    <w:pPr>
      <w:spacing w:line="276" w:lineRule="auto"/>
      <w:jc w:val="both"/>
    </w:pPr>
    <w:rPr>
      <w:rFonts w:asciiTheme="minorHAnsi" w:hAnsiTheme="minorHAnsi" w:cstheme="minorHAnsi"/>
      <w:b/>
      <w:szCs w:val="18"/>
    </w:rPr>
  </w:style>
  <w:style w:type="character" w:customStyle="1" w:styleId="titulo3Car">
    <w:name w:val="titulo 3 Car"/>
    <w:basedOn w:val="Ttulo3Car"/>
    <w:link w:val="titulo3"/>
    <w:rsid w:val="00DE2BE5"/>
    <w:rPr>
      <w:rFonts w:asciiTheme="majorHAnsi" w:eastAsiaTheme="majorEastAsia" w:hAnsiTheme="majorHAnsi" w:cstheme="minorHAnsi"/>
      <w:b/>
      <w:color w:val="1F4D78" w:themeColor="accent1" w:themeShade="7F"/>
      <w:sz w:val="24"/>
      <w:szCs w:val="1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2B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B5882"/>
    <w:rPr>
      <w:color w:val="0563C1" w:themeColor="hyperlink"/>
      <w:u w:val="single"/>
    </w:rPr>
  </w:style>
  <w:style w:type="paragraph" w:customStyle="1" w:styleId="Default">
    <w:name w:val="Default"/>
    <w:rsid w:val="007B5882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1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ulacsocialaccelerator.cainco.org.bo/publico/convocatoria?codigo_referencia=1/20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338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Presidencia de la Republica Oriental del Uruguay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AUCI</dc:creator>
  <cp:keywords/>
  <dc:description/>
  <cp:lastModifiedBy>AUCI</cp:lastModifiedBy>
  <cp:revision>1</cp:revision>
  <dcterms:created xsi:type="dcterms:W3CDTF">2026-02-13T16:04:00Z</dcterms:created>
  <dcterms:modified xsi:type="dcterms:W3CDTF">2026-02-13T16:44:00Z</dcterms:modified>
</cp:coreProperties>
</file>